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1B" w:rsidRPr="00BA6CD2" w:rsidRDefault="00D06A1B" w:rsidP="00D06A1B">
      <w:pPr>
        <w:rPr>
          <w:rFonts w:ascii="Segoe UI" w:hAnsi="Segoe UI" w:cs="Segoe UI"/>
          <w:b/>
          <w:color w:val="917189"/>
          <w:sz w:val="28"/>
        </w:rPr>
      </w:pPr>
      <w:r w:rsidRPr="00BA6CD2">
        <w:rPr>
          <w:rFonts w:ascii="Segoe UI" w:hAnsi="Segoe UI" w:cs="Segoe UI"/>
          <w:b/>
          <w:color w:val="917189"/>
          <w:sz w:val="28"/>
        </w:rPr>
        <w:t xml:space="preserve">Appendix </w:t>
      </w:r>
      <w:r>
        <w:rPr>
          <w:rFonts w:ascii="Segoe UI" w:hAnsi="Segoe UI" w:cs="Segoe UI"/>
          <w:b/>
          <w:color w:val="917189"/>
          <w:sz w:val="28"/>
        </w:rPr>
        <w:t>3</w:t>
      </w:r>
      <w:r w:rsidRPr="00BA6CD2">
        <w:rPr>
          <w:rFonts w:ascii="Segoe UI" w:hAnsi="Segoe UI" w:cs="Segoe UI"/>
          <w:b/>
          <w:color w:val="917189"/>
          <w:sz w:val="28"/>
        </w:rPr>
        <w:t xml:space="preserve">: </w:t>
      </w:r>
      <w:proofErr w:type="spellStart"/>
      <w:r w:rsidRPr="00E44129">
        <w:rPr>
          <w:rFonts w:ascii="Segoe UI" w:hAnsi="Segoe UI" w:cs="Segoe UI"/>
          <w:b/>
          <w:color w:val="917189"/>
          <w:sz w:val="28"/>
        </w:rPr>
        <w:t>ScotSTAR</w:t>
      </w:r>
      <w:proofErr w:type="spellEnd"/>
      <w:r w:rsidRPr="00E44129">
        <w:rPr>
          <w:rFonts w:ascii="Segoe UI" w:hAnsi="Segoe UI" w:cs="Segoe UI"/>
          <w:b/>
          <w:color w:val="917189"/>
          <w:sz w:val="28"/>
        </w:rPr>
        <w:t xml:space="preserve"> Repatriation Transfer Documentation and Booking Process</w:t>
      </w:r>
    </w:p>
    <w:p w:rsidR="00D06A1B" w:rsidRPr="00E44129" w:rsidRDefault="00D06A1B" w:rsidP="00D06A1B">
      <w:pPr>
        <w:rPr>
          <w:rFonts w:ascii="Segoe UI" w:hAnsi="Segoe UI" w:cs="Segoe UI"/>
          <w:b/>
          <w:color w:val="917189"/>
          <w:sz w:val="28"/>
        </w:rPr>
      </w:pPr>
      <w:r w:rsidRPr="00E44129">
        <w:rPr>
          <w:rFonts w:ascii="Segoe UI" w:hAnsi="Segoe UI" w:cs="Segoe UI"/>
          <w:b/>
          <w:noProof/>
          <w:color w:val="917189"/>
          <w:sz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4699635</wp:posOffset>
            </wp:positionH>
            <wp:positionV relativeFrom="margin">
              <wp:posOffset>10795</wp:posOffset>
            </wp:positionV>
            <wp:extent cx="1510030" cy="520700"/>
            <wp:effectExtent l="0" t="0" r="0" b="0"/>
            <wp:wrapSquare wrapText="bothSides"/>
            <wp:docPr id="1" name="Picture 1" descr="cid:image001.jpg@01D4FF4E.F885D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FF4E.F885D7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A1B" w:rsidRDefault="00D06A1B" w:rsidP="00D06A1B">
      <w:pPr>
        <w:jc w:val="center"/>
        <w:rPr>
          <w:rFonts w:ascii="Segoe UI" w:hAnsi="Segoe UI" w:cs="Segoe UI"/>
          <w:sz w:val="22"/>
          <w:szCs w:val="22"/>
        </w:rPr>
      </w:pPr>
    </w:p>
    <w:p w:rsidR="00D06A1B" w:rsidRDefault="00D06A1B" w:rsidP="00D06A1B">
      <w:pPr>
        <w:jc w:val="center"/>
        <w:rPr>
          <w:rFonts w:ascii="Segoe UI" w:hAnsi="Segoe UI" w:cs="Segoe UI"/>
          <w:sz w:val="22"/>
          <w:szCs w:val="22"/>
        </w:rPr>
      </w:pPr>
    </w:p>
    <w:p w:rsidR="00D06A1B" w:rsidRDefault="00D06A1B" w:rsidP="00D06A1B">
      <w:pPr>
        <w:jc w:val="center"/>
        <w:rPr>
          <w:rFonts w:ascii="Segoe UI" w:hAnsi="Segoe UI" w:cs="Segoe UI"/>
          <w:sz w:val="22"/>
          <w:szCs w:val="22"/>
        </w:rPr>
      </w:pPr>
    </w:p>
    <w:p w:rsidR="00D06A1B" w:rsidRPr="000571A8" w:rsidRDefault="00D06A1B" w:rsidP="00D06A1B">
      <w:pPr>
        <w:jc w:val="center"/>
        <w:rPr>
          <w:sz w:val="32"/>
          <w:szCs w:val="32"/>
        </w:rPr>
      </w:pPr>
      <w:r w:rsidRPr="000571A8">
        <w:rPr>
          <w:sz w:val="32"/>
          <w:szCs w:val="32"/>
        </w:rPr>
        <w:t>Pre transport checklist for referral units</w:t>
      </w:r>
    </w:p>
    <w:p w:rsidR="00D06A1B" w:rsidRPr="00730CD5" w:rsidRDefault="00D06A1B" w:rsidP="00D06A1B">
      <w:pPr>
        <w:jc w:val="center"/>
        <w:rPr>
          <w:i/>
          <w:sz w:val="22"/>
          <w:szCs w:val="22"/>
        </w:rPr>
      </w:pPr>
      <w:r w:rsidRPr="00730CD5">
        <w:rPr>
          <w:i/>
          <w:sz w:val="22"/>
          <w:szCs w:val="22"/>
        </w:rPr>
        <w:t>Elective Transfers</w:t>
      </w:r>
    </w:p>
    <w:p w:rsidR="00D06A1B" w:rsidRPr="00730CD5" w:rsidRDefault="00D06A1B" w:rsidP="00D06A1B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1885"/>
        <w:gridCol w:w="1196"/>
      </w:tblGrid>
      <w:tr w:rsidR="00D06A1B" w:rsidRPr="00730CD5" w:rsidTr="00FC6747">
        <w:tc>
          <w:tcPr>
            <w:tcW w:w="3080" w:type="dxa"/>
          </w:tcPr>
          <w:p w:rsidR="00D06A1B" w:rsidRPr="00730CD5" w:rsidRDefault="00D06A1B" w:rsidP="00FC6747">
            <w:r w:rsidRPr="00730CD5">
              <w:t>Ref Unit</w:t>
            </w:r>
          </w:p>
        </w:tc>
        <w:tc>
          <w:tcPr>
            <w:tcW w:w="3081" w:type="dxa"/>
          </w:tcPr>
          <w:p w:rsidR="00D06A1B" w:rsidRPr="00730CD5" w:rsidRDefault="00D06A1B" w:rsidP="00FC6747">
            <w:r w:rsidRPr="00730CD5">
              <w:t>Rec Unit</w:t>
            </w:r>
          </w:p>
        </w:tc>
        <w:tc>
          <w:tcPr>
            <w:tcW w:w="3081" w:type="dxa"/>
            <w:gridSpan w:val="2"/>
          </w:tcPr>
          <w:p w:rsidR="00D06A1B" w:rsidRPr="00730CD5" w:rsidRDefault="00D06A1B" w:rsidP="00FC6747">
            <w:r w:rsidRPr="00730CD5">
              <w:t>Date of transfer</w:t>
            </w:r>
          </w:p>
        </w:tc>
      </w:tr>
      <w:tr w:rsidR="00D06A1B" w:rsidRPr="00730CD5" w:rsidTr="00FC6747">
        <w:tc>
          <w:tcPr>
            <w:tcW w:w="3080" w:type="dxa"/>
          </w:tcPr>
          <w:p w:rsidR="00D06A1B" w:rsidRPr="00730CD5" w:rsidRDefault="00D06A1B" w:rsidP="00FC6747"/>
          <w:p w:rsidR="00D06A1B" w:rsidRPr="00730CD5" w:rsidRDefault="00D06A1B" w:rsidP="00FC6747">
            <w:r w:rsidRPr="00730CD5">
              <w:t>Name</w:t>
            </w:r>
          </w:p>
        </w:tc>
        <w:tc>
          <w:tcPr>
            <w:tcW w:w="3081" w:type="dxa"/>
          </w:tcPr>
          <w:p w:rsidR="00D06A1B" w:rsidRPr="00730CD5" w:rsidRDefault="00D06A1B" w:rsidP="00FC6747"/>
        </w:tc>
        <w:tc>
          <w:tcPr>
            <w:tcW w:w="3081" w:type="dxa"/>
            <w:gridSpan w:val="2"/>
          </w:tcPr>
          <w:p w:rsidR="00D06A1B" w:rsidRPr="00730CD5" w:rsidRDefault="00D06A1B" w:rsidP="00FC6747"/>
          <w:p w:rsidR="00D06A1B" w:rsidRDefault="00D06A1B" w:rsidP="00FC6747">
            <w:r w:rsidRPr="00730CD5">
              <w:t>CHI</w:t>
            </w:r>
          </w:p>
          <w:p w:rsidR="00D06A1B" w:rsidRPr="00730CD5" w:rsidRDefault="00D06A1B" w:rsidP="00FC6747"/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  <w:shd w:val="clear" w:color="auto" w:fill="D9D9D9"/>
          </w:tcPr>
          <w:p w:rsidR="00D06A1B" w:rsidRPr="00730CD5" w:rsidRDefault="00D06A1B" w:rsidP="00FC6747">
            <w:pPr>
              <w:rPr>
                <w:i/>
                <w:color w:val="FF0000"/>
                <w:sz w:val="20"/>
                <w:szCs w:val="20"/>
              </w:rPr>
            </w:pPr>
            <w:r w:rsidRPr="00730CD5">
              <w:rPr>
                <w:i/>
                <w:color w:val="FF0000"/>
                <w:sz w:val="20"/>
                <w:szCs w:val="20"/>
              </w:rPr>
              <w:t>DAY BEFORE TRANSFER</w:t>
            </w:r>
          </w:p>
        </w:tc>
        <w:tc>
          <w:tcPr>
            <w:tcW w:w="1196" w:type="dxa"/>
            <w:shd w:val="clear" w:color="auto" w:fill="D9D9D9"/>
          </w:tcPr>
          <w:p w:rsidR="00D06A1B" w:rsidRPr="00730CD5" w:rsidRDefault="00D06A1B" w:rsidP="00FC6747">
            <w:pPr>
              <w:rPr>
                <w:i/>
                <w:sz w:val="20"/>
                <w:szCs w:val="20"/>
              </w:rPr>
            </w:pPr>
            <w:r w:rsidRPr="00730CD5">
              <w:rPr>
                <w:i/>
                <w:sz w:val="20"/>
                <w:szCs w:val="20"/>
              </w:rPr>
              <w:t>Tick when completed</w:t>
            </w: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after="200"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Has the referral been made to the receiving unit and the patient accepted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Transfer letter completed and two copies available.</w:t>
            </w:r>
          </w:p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All relevant screening communicated in badger letter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after="200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Other paperwork in an envelope for receiving unit photocopied and available</w:t>
            </w:r>
            <w:r>
              <w:rPr>
                <w:sz w:val="20"/>
                <w:szCs w:val="20"/>
              </w:rPr>
              <w:t xml:space="preserve">                    </w:t>
            </w:r>
            <w:r w:rsidRPr="00730CD5">
              <w:rPr>
                <w:sz w:val="20"/>
                <w:szCs w:val="20"/>
              </w:rPr>
              <w:t xml:space="preserve">(This might include drug </w:t>
            </w:r>
            <w:proofErr w:type="spellStart"/>
            <w:r w:rsidRPr="00730CD5">
              <w:rPr>
                <w:sz w:val="20"/>
                <w:szCs w:val="20"/>
              </w:rPr>
              <w:t>kardex</w:t>
            </w:r>
            <w:proofErr w:type="spellEnd"/>
            <w:r w:rsidRPr="00730CD5">
              <w:rPr>
                <w:sz w:val="20"/>
                <w:szCs w:val="20"/>
              </w:rPr>
              <w:t xml:space="preserve">, growth chart, fluid/feeding charts </w:t>
            </w:r>
            <w:proofErr w:type="spellStart"/>
            <w:r w:rsidRPr="00730CD5">
              <w:rPr>
                <w:sz w:val="20"/>
                <w:szCs w:val="20"/>
              </w:rPr>
              <w:t>etc</w:t>
            </w:r>
            <w:proofErr w:type="spellEnd"/>
            <w:r w:rsidRPr="00730CD5">
              <w:rPr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after="200"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Relevant subspecialty team(s) informed (if applicable)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after="200"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Relevant liaison services informed (if applicable)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 xml:space="preserve">Parents’ details completed on Nursing transfer form or equivalent document </w:t>
            </w:r>
            <w:r w:rsidRPr="00730CD5">
              <w:rPr>
                <w:i/>
                <w:iCs/>
                <w:sz w:val="20"/>
                <w:szCs w:val="20"/>
              </w:rPr>
              <w:t>(names, telephone numbers)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after="200"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Parents informed of transfer</w:t>
            </w:r>
            <w:r>
              <w:rPr>
                <w:sz w:val="20"/>
                <w:szCs w:val="20"/>
              </w:rPr>
              <w:t xml:space="preserve"> </w:t>
            </w:r>
            <w:r w:rsidRPr="00B97477">
              <w:rPr>
                <w:i/>
                <w:color w:val="FF0000"/>
                <w:sz w:val="20"/>
                <w:szCs w:val="20"/>
              </w:rPr>
              <w:t>and given information leaflet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 xml:space="preserve">Parents informed that any personal effects are packed </w:t>
            </w:r>
            <w:r w:rsidRPr="00730CD5">
              <w:rPr>
                <w:i/>
                <w:iCs/>
                <w:sz w:val="20"/>
                <w:szCs w:val="20"/>
              </w:rPr>
              <w:t xml:space="preserve">(one small bag please, this includes </w:t>
            </w:r>
            <w:proofErr w:type="gramStart"/>
            <w:r w:rsidRPr="00730CD5">
              <w:rPr>
                <w:i/>
                <w:iCs/>
                <w:sz w:val="20"/>
                <w:szCs w:val="20"/>
              </w:rPr>
              <w:t>babies</w:t>
            </w:r>
            <w:proofErr w:type="gramEnd"/>
            <w:r w:rsidRPr="00730CD5">
              <w:rPr>
                <w:i/>
                <w:iCs/>
                <w:sz w:val="20"/>
                <w:szCs w:val="20"/>
              </w:rPr>
              <w:t xml:space="preserve"> toys </w:t>
            </w:r>
            <w:proofErr w:type="spellStart"/>
            <w:r w:rsidRPr="00730CD5">
              <w:rPr>
                <w:i/>
                <w:iCs/>
                <w:sz w:val="20"/>
                <w:szCs w:val="20"/>
              </w:rPr>
              <w:t>etc</w:t>
            </w:r>
            <w:proofErr w:type="spellEnd"/>
            <w:r w:rsidRPr="00730CD5">
              <w:rPr>
                <w:i/>
                <w:iCs/>
                <w:sz w:val="20"/>
                <w:szCs w:val="20"/>
              </w:rPr>
              <w:t>).</w:t>
            </w:r>
            <w:r w:rsidRPr="00730CD5">
              <w:rPr>
                <w:sz w:val="20"/>
                <w:szCs w:val="20"/>
              </w:rPr>
              <w:tab/>
              <w:t>Note: For journeys by aircraft luggage must weigh &lt;10kg total)</w:t>
            </w:r>
            <w:r>
              <w:rPr>
                <w:sz w:val="20"/>
                <w:szCs w:val="20"/>
              </w:rPr>
              <w:t xml:space="preserve"> </w:t>
            </w:r>
            <w:r w:rsidRPr="007679E6">
              <w:rPr>
                <w:color w:val="FF0000"/>
                <w:sz w:val="20"/>
                <w:szCs w:val="20"/>
              </w:rPr>
              <w:t>WE CANNOT TAKE CARSEATS.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Default="00D06A1B" w:rsidP="00FC6747">
            <w:r w:rsidRPr="00174813">
              <w:rPr>
                <w:sz w:val="20"/>
                <w:szCs w:val="20"/>
              </w:rPr>
              <w:t>Has the patient has had any</w:t>
            </w:r>
            <w:r>
              <w:rPr>
                <w:sz w:val="20"/>
                <w:szCs w:val="20"/>
              </w:rPr>
              <w:t xml:space="preserve"> positive infection screening (</w:t>
            </w:r>
            <w:r w:rsidRPr="007679E6">
              <w:rPr>
                <w:color w:val="FF0000"/>
                <w:sz w:val="20"/>
                <w:szCs w:val="20"/>
              </w:rPr>
              <w:t>team must be made aware</w:t>
            </w:r>
            <w:r w:rsidRPr="00174813">
              <w:rPr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:rsidR="00D06A1B" w:rsidRDefault="00D06A1B" w:rsidP="00FC6747"/>
        </w:tc>
      </w:tr>
      <w:tr w:rsidR="00D06A1B" w:rsidRPr="00730CD5" w:rsidTr="00FC67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046" w:type="dxa"/>
            <w:gridSpan w:val="3"/>
          </w:tcPr>
          <w:p w:rsidR="00D06A1B" w:rsidRPr="00730CD5" w:rsidRDefault="00D06A1B" w:rsidP="00FC6747">
            <w:pPr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 xml:space="preserve">Elective referral form emailed to </w:t>
            </w:r>
            <w:proofErr w:type="spellStart"/>
            <w:r w:rsidRPr="00730CD5">
              <w:rPr>
                <w:sz w:val="20"/>
                <w:szCs w:val="20"/>
              </w:rPr>
              <w:t>ScotSTAR</w:t>
            </w:r>
            <w:proofErr w:type="spellEnd"/>
          </w:p>
        </w:tc>
        <w:tc>
          <w:tcPr>
            <w:tcW w:w="1196" w:type="dxa"/>
          </w:tcPr>
          <w:p w:rsidR="00D06A1B" w:rsidRPr="00730CD5" w:rsidRDefault="00D06A1B" w:rsidP="00FC6747">
            <w:pPr>
              <w:rPr>
                <w:sz w:val="20"/>
                <w:szCs w:val="20"/>
              </w:rPr>
            </w:pPr>
          </w:p>
        </w:tc>
      </w:tr>
    </w:tbl>
    <w:p w:rsidR="00D06A1B" w:rsidRPr="00730CD5" w:rsidRDefault="00D06A1B" w:rsidP="00D06A1B">
      <w:pPr>
        <w:rPr>
          <w:rFonts w:cs="Arial"/>
          <w:sz w:val="20"/>
          <w:szCs w:val="20"/>
        </w:rPr>
      </w:pPr>
    </w:p>
    <w:p w:rsidR="00D06A1B" w:rsidRPr="00730CD5" w:rsidRDefault="00D06A1B" w:rsidP="00D06A1B">
      <w:pPr>
        <w:rPr>
          <w:rFonts w:cs="Arial"/>
          <w:sz w:val="20"/>
          <w:szCs w:val="20"/>
        </w:rPr>
      </w:pPr>
    </w:p>
    <w:p w:rsidR="00D06A1B" w:rsidRPr="00730CD5" w:rsidRDefault="00D06A1B" w:rsidP="00D06A1B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196"/>
      </w:tblGrid>
      <w:tr w:rsidR="00D06A1B" w:rsidRPr="00730CD5" w:rsidTr="00FC6747">
        <w:trPr>
          <w:trHeight w:val="259"/>
        </w:trPr>
        <w:tc>
          <w:tcPr>
            <w:tcW w:w="8046" w:type="dxa"/>
          </w:tcPr>
          <w:p w:rsidR="00D06A1B" w:rsidRPr="00730CD5" w:rsidRDefault="00D06A1B" w:rsidP="00FC6747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  <w:r w:rsidRPr="00730CD5">
              <w:rPr>
                <w:color w:val="FF0000"/>
                <w:sz w:val="20"/>
                <w:szCs w:val="20"/>
              </w:rPr>
              <w:t xml:space="preserve">ON THE DAY OF THE TRANSFER 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c>
          <w:tcPr>
            <w:tcW w:w="8046" w:type="dxa"/>
          </w:tcPr>
          <w:p w:rsidR="00D06A1B" w:rsidRDefault="00D06A1B" w:rsidP="00FC6747">
            <w:pPr>
              <w:spacing w:line="276" w:lineRule="auto"/>
              <w:rPr>
                <w:iCs/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 xml:space="preserve">EBM collected if appropriate </w:t>
            </w:r>
            <w:r w:rsidRPr="00730CD5">
              <w:rPr>
                <w:i/>
                <w:iCs/>
                <w:sz w:val="20"/>
                <w:szCs w:val="20"/>
              </w:rPr>
              <w:t>(we carry</w:t>
            </w:r>
            <w:r>
              <w:rPr>
                <w:i/>
                <w:iCs/>
                <w:sz w:val="20"/>
                <w:szCs w:val="20"/>
              </w:rPr>
              <w:t xml:space="preserve"> a freezer </w:t>
            </w:r>
            <w:proofErr w:type="gramStart"/>
            <w:r>
              <w:rPr>
                <w:i/>
                <w:iCs/>
                <w:sz w:val="20"/>
                <w:szCs w:val="20"/>
              </w:rPr>
              <w:t>bag</w:t>
            </w:r>
            <w:r w:rsidRPr="00730CD5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7679E6">
              <w:rPr>
                <w:i/>
                <w:iCs/>
                <w:color w:val="FF0000"/>
                <w:sz w:val="20"/>
                <w:szCs w:val="20"/>
                <w:u w:val="single"/>
              </w:rPr>
              <w:t>MAX OF 48HRS SUPPLY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D06A1B" w:rsidRPr="007679E6" w:rsidRDefault="00D06A1B" w:rsidP="00FC6747">
            <w:pPr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Pr="007679E6">
              <w:rPr>
                <w:iCs/>
                <w:color w:val="FF0000"/>
                <w:sz w:val="16"/>
                <w:szCs w:val="16"/>
              </w:rPr>
              <w:t>please note additional supplies of EBM are the responsibility of the parents to transport, as we do not have the ability to provide additional appropriate storage</w:t>
            </w:r>
            <w:r>
              <w:rPr>
                <w:iCs/>
                <w:color w:val="FF0000"/>
                <w:sz w:val="16"/>
                <w:szCs w:val="16"/>
              </w:rPr>
              <w:t xml:space="preserve"> on the journey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c>
          <w:tcPr>
            <w:tcW w:w="8046" w:type="dxa"/>
          </w:tcPr>
          <w:p w:rsidR="00D06A1B" w:rsidRPr="00730CD5" w:rsidRDefault="00D06A1B" w:rsidP="00FC6747">
            <w:pPr>
              <w:spacing w:after="200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 xml:space="preserve">Identify appropriate individual to provide comprehensive </w:t>
            </w:r>
            <w:r>
              <w:rPr>
                <w:sz w:val="20"/>
                <w:szCs w:val="20"/>
              </w:rPr>
              <w:t xml:space="preserve">verbal handover to the </w:t>
            </w:r>
            <w:proofErr w:type="spellStart"/>
            <w:r>
              <w:rPr>
                <w:sz w:val="20"/>
                <w:szCs w:val="20"/>
              </w:rPr>
              <w:t>ScotSTAR</w:t>
            </w:r>
            <w:proofErr w:type="spellEnd"/>
            <w:r>
              <w:rPr>
                <w:sz w:val="20"/>
                <w:szCs w:val="20"/>
              </w:rPr>
              <w:t xml:space="preserve"> team.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6A1B" w:rsidRPr="00730CD5" w:rsidTr="00FC6747">
        <w:tc>
          <w:tcPr>
            <w:tcW w:w="8046" w:type="dxa"/>
          </w:tcPr>
          <w:p w:rsidR="00D06A1B" w:rsidRPr="00730CD5" w:rsidRDefault="00D06A1B" w:rsidP="00FC6747">
            <w:pPr>
              <w:spacing w:after="200"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All IV fluids drawn up in 50ml or 60ml syringes  (If required)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rPr>
                <w:sz w:val="20"/>
                <w:szCs w:val="20"/>
              </w:rPr>
            </w:pPr>
          </w:p>
        </w:tc>
      </w:tr>
      <w:tr w:rsidR="00D06A1B" w:rsidRPr="00730CD5" w:rsidTr="00FC6747">
        <w:tc>
          <w:tcPr>
            <w:tcW w:w="8046" w:type="dxa"/>
          </w:tcPr>
          <w:p w:rsidR="00D06A1B" w:rsidRPr="00730CD5" w:rsidRDefault="00D06A1B" w:rsidP="00FC6747">
            <w:pPr>
              <w:spacing w:line="276" w:lineRule="auto"/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>Bloodspot / pre transfusion bloodspot card available  (if applicable)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rPr>
                <w:sz w:val="20"/>
                <w:szCs w:val="20"/>
              </w:rPr>
            </w:pPr>
          </w:p>
        </w:tc>
      </w:tr>
      <w:tr w:rsidR="00D06A1B" w:rsidRPr="00730CD5" w:rsidTr="00FC6747">
        <w:tc>
          <w:tcPr>
            <w:tcW w:w="8046" w:type="dxa"/>
          </w:tcPr>
          <w:p w:rsidR="00D06A1B" w:rsidRPr="00730CD5" w:rsidRDefault="00D06A1B" w:rsidP="00FC6747">
            <w:pPr>
              <w:rPr>
                <w:sz w:val="20"/>
                <w:szCs w:val="20"/>
              </w:rPr>
            </w:pPr>
            <w:r w:rsidRPr="00730CD5">
              <w:rPr>
                <w:sz w:val="20"/>
                <w:szCs w:val="20"/>
              </w:rPr>
              <w:t xml:space="preserve">If parents/carer travelling </w:t>
            </w:r>
            <w:r>
              <w:rPr>
                <w:sz w:val="20"/>
                <w:szCs w:val="20"/>
              </w:rPr>
              <w:t xml:space="preserve">with the </w:t>
            </w:r>
            <w:proofErr w:type="gramStart"/>
            <w:r>
              <w:rPr>
                <w:sz w:val="20"/>
                <w:szCs w:val="20"/>
              </w:rPr>
              <w:t>team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30CD5">
              <w:rPr>
                <w:sz w:val="20"/>
                <w:szCs w:val="20"/>
              </w:rPr>
              <w:t>are they aware of ETA of the team</w:t>
            </w:r>
            <w:r>
              <w:rPr>
                <w:sz w:val="20"/>
                <w:szCs w:val="20"/>
              </w:rPr>
              <w:t>. (The team will be unable to wait around for parent to arrive)</w:t>
            </w:r>
          </w:p>
        </w:tc>
        <w:tc>
          <w:tcPr>
            <w:tcW w:w="1196" w:type="dxa"/>
          </w:tcPr>
          <w:p w:rsidR="00D06A1B" w:rsidRPr="00730CD5" w:rsidRDefault="00D06A1B" w:rsidP="00FC6747">
            <w:pPr>
              <w:rPr>
                <w:sz w:val="20"/>
                <w:szCs w:val="20"/>
              </w:rPr>
            </w:pPr>
          </w:p>
        </w:tc>
      </w:tr>
    </w:tbl>
    <w:p w:rsidR="00D06A1B" w:rsidRPr="004379F9" w:rsidRDefault="00D06A1B" w:rsidP="00D06A1B">
      <w:pPr>
        <w:rPr>
          <w:rFonts w:cs="Arial"/>
          <w:b/>
          <w:i/>
          <w:sz w:val="18"/>
          <w:szCs w:val="18"/>
        </w:rPr>
      </w:pPr>
    </w:p>
    <w:p w:rsidR="00D06A1B" w:rsidRPr="00F55D26" w:rsidRDefault="00D06A1B" w:rsidP="00D06A1B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b/>
          <w:noProof/>
          <w:color w:val="917189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1A488" wp14:editId="31C1D0E5">
                <wp:simplePos x="0" y="0"/>
                <wp:positionH relativeFrom="column">
                  <wp:posOffset>276446</wp:posOffset>
                </wp:positionH>
                <wp:positionV relativeFrom="paragraph">
                  <wp:posOffset>999460</wp:posOffset>
                </wp:positionV>
                <wp:extent cx="5177790" cy="339725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7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D06A1B" w:rsidRPr="005F08E6" w:rsidRDefault="00D06A1B" w:rsidP="00D06A1B">
                            <w:pPr>
                              <w:jc w:val="right"/>
                              <w:rPr>
                                <w:rFonts w:ascii="Segoe UI" w:hAnsi="Segoe UI" w:cs="Segoe UI"/>
                                <w:color w:val="917189"/>
                                <w:sz w:val="20"/>
                                <w:szCs w:val="20"/>
                              </w:rPr>
                            </w:pPr>
                            <w:r w:rsidRPr="005F08E6">
                              <w:rPr>
                                <w:rFonts w:ascii="Segoe UI" w:hAnsi="Segoe UI" w:cs="Segoe UI"/>
                                <w:color w:val="917189"/>
                                <w:sz w:val="20"/>
                                <w:szCs w:val="20"/>
                              </w:rPr>
                              <w:t>Principles of Discharge Planning and Follow-Up: A Framework v1.0 November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1A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75pt;margin-top:78.7pt;width:407.7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" stroked="f">
                <v:textbox>
                  <w:txbxContent>
                    <w:p w:rsidR="00D06A1B" w:rsidRPr="005F08E6" w:rsidRDefault="00D06A1B" w:rsidP="00D06A1B">
                      <w:pPr>
                        <w:jc w:val="right"/>
                        <w:rPr>
                          <w:rFonts w:ascii="Segoe UI" w:hAnsi="Segoe UI" w:cs="Segoe UI"/>
                          <w:color w:val="917189"/>
                          <w:sz w:val="20"/>
                          <w:szCs w:val="20"/>
                        </w:rPr>
                      </w:pPr>
                      <w:r w:rsidRPr="005F08E6">
                        <w:rPr>
                          <w:rFonts w:ascii="Segoe UI" w:hAnsi="Segoe UI" w:cs="Segoe UI"/>
                          <w:color w:val="917189"/>
                          <w:sz w:val="20"/>
                          <w:szCs w:val="20"/>
                        </w:rPr>
                        <w:t>Principles of Discharge Planning and Follow-Up: A Framework v1.0 November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A1B" w:rsidRPr="00F55D26" w:rsidSect="00D06A1B">
      <w:footerReference w:type="default" r:id="rId10"/>
      <w:pgSz w:w="11900" w:h="16840"/>
      <w:pgMar w:top="851" w:right="1418" w:bottom="198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1A" w:rsidRDefault="00AF591A" w:rsidP="00E55A21">
      <w:r>
        <w:separator/>
      </w:r>
    </w:p>
  </w:endnote>
  <w:endnote w:type="continuationSeparator" w:id="0">
    <w:p w:rsidR="00AF591A" w:rsidRDefault="00AF591A" w:rsidP="00E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25" w:rsidRDefault="00D06A1B" w:rsidP="005E7125">
    <w:pPr>
      <w:pStyle w:val="Header"/>
    </w:pPr>
    <w:hyperlink r:id="rId1" w:history="1">
      <w:r w:rsidR="005E7125" w:rsidRPr="00824DD2">
        <w:rPr>
          <w:rStyle w:val="Hyperlink"/>
          <w:color w:val="FF0000"/>
          <w:sz w:val="28"/>
          <w:szCs w:val="28"/>
        </w:rPr>
        <w:t>scotamb.scotstarelective@nhs.net</w:t>
      </w:r>
    </w:hyperlink>
  </w:p>
  <w:p w:rsidR="002E0D25" w:rsidRDefault="002E0D25">
    <w:pPr>
      <w:pStyle w:val="Footer"/>
    </w:pPr>
  </w:p>
  <w:p w:rsidR="002E0D25" w:rsidRDefault="002E0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1A" w:rsidRDefault="00AF591A" w:rsidP="00E55A21">
      <w:r>
        <w:separator/>
      </w:r>
    </w:p>
  </w:footnote>
  <w:footnote w:type="continuationSeparator" w:id="0">
    <w:p w:rsidR="00AF591A" w:rsidRDefault="00AF591A" w:rsidP="00E5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0117"/>
    <w:multiLevelType w:val="hybridMultilevel"/>
    <w:tmpl w:val="0B121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2D90"/>
    <w:multiLevelType w:val="hybridMultilevel"/>
    <w:tmpl w:val="2C460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003B3"/>
    <w:multiLevelType w:val="hybridMultilevel"/>
    <w:tmpl w:val="28D028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21"/>
    <w:rsid w:val="000571A8"/>
    <w:rsid w:val="000951E0"/>
    <w:rsid w:val="000D6E28"/>
    <w:rsid w:val="00127F14"/>
    <w:rsid w:val="001352CA"/>
    <w:rsid w:val="001A1F2F"/>
    <w:rsid w:val="00281B8C"/>
    <w:rsid w:val="002E0D25"/>
    <w:rsid w:val="00363694"/>
    <w:rsid w:val="00383D5C"/>
    <w:rsid w:val="004379F9"/>
    <w:rsid w:val="00472ED8"/>
    <w:rsid w:val="00474E51"/>
    <w:rsid w:val="004815DB"/>
    <w:rsid w:val="005B7249"/>
    <w:rsid w:val="005D1A99"/>
    <w:rsid w:val="005E4503"/>
    <w:rsid w:val="005E7125"/>
    <w:rsid w:val="00647B99"/>
    <w:rsid w:val="00651869"/>
    <w:rsid w:val="00652BD8"/>
    <w:rsid w:val="00691BE1"/>
    <w:rsid w:val="006A1853"/>
    <w:rsid w:val="00730CD5"/>
    <w:rsid w:val="007679E6"/>
    <w:rsid w:val="00790567"/>
    <w:rsid w:val="007C5423"/>
    <w:rsid w:val="00874B53"/>
    <w:rsid w:val="009969E8"/>
    <w:rsid w:val="00A55AF2"/>
    <w:rsid w:val="00A5719B"/>
    <w:rsid w:val="00A87ED4"/>
    <w:rsid w:val="00A90134"/>
    <w:rsid w:val="00AE0192"/>
    <w:rsid w:val="00AF591A"/>
    <w:rsid w:val="00B64681"/>
    <w:rsid w:val="00B97477"/>
    <w:rsid w:val="00BA589B"/>
    <w:rsid w:val="00BB2C88"/>
    <w:rsid w:val="00C046E0"/>
    <w:rsid w:val="00C33C71"/>
    <w:rsid w:val="00C46D47"/>
    <w:rsid w:val="00C76852"/>
    <w:rsid w:val="00D06A1B"/>
    <w:rsid w:val="00D66D6F"/>
    <w:rsid w:val="00D82335"/>
    <w:rsid w:val="00DC4A9F"/>
    <w:rsid w:val="00DD3926"/>
    <w:rsid w:val="00E0078C"/>
    <w:rsid w:val="00E55A21"/>
    <w:rsid w:val="00E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F742FB62-CDED-4E9E-83EB-92E8C204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A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5A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A21"/>
  </w:style>
  <w:style w:type="paragraph" w:styleId="Footer">
    <w:name w:val="footer"/>
    <w:basedOn w:val="Normal"/>
    <w:link w:val="FooterChar"/>
    <w:uiPriority w:val="99"/>
    <w:unhideWhenUsed/>
    <w:rsid w:val="00E55A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A21"/>
  </w:style>
  <w:style w:type="paragraph" w:styleId="ListParagraph">
    <w:name w:val="List Paragraph"/>
    <w:basedOn w:val="Normal"/>
    <w:uiPriority w:val="34"/>
    <w:qFormat/>
    <w:rsid w:val="00E007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F2F"/>
    <w:rPr>
      <w:rFonts w:ascii="Times New Roman" w:eastAsiaTheme="minorHAnsi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571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79F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4FF4E.F885D78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tamb.scotstarelectiv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5F01-B8EF-4603-BF8B-40E5D4FE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Story UK Ltd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carstm01@nss.scot.nhs.uk</cp:lastModifiedBy>
  <cp:revision>3</cp:revision>
  <cp:lastPrinted>2018-01-03T11:55:00Z</cp:lastPrinted>
  <dcterms:created xsi:type="dcterms:W3CDTF">2019-08-17T18:26:00Z</dcterms:created>
  <dcterms:modified xsi:type="dcterms:W3CDTF">2019-11-15T17:16:00Z</dcterms:modified>
</cp:coreProperties>
</file>